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FEE22">
      <w:pPr>
        <w:spacing w:line="480" w:lineRule="auto"/>
        <w:ind w:right="28"/>
        <w:jc w:val="left"/>
        <w:rPr>
          <w:rFonts w:ascii="方正小标宋简体" w:hAnsi="方正小标宋_GBK" w:eastAsia="方正小标宋简体"/>
          <w:b/>
          <w:bCs/>
          <w:kern w:val="0"/>
          <w:sz w:val="44"/>
          <w:szCs w:val="44"/>
        </w:rPr>
      </w:pPr>
      <w:bookmarkStart w:id="0" w:name="_Hlk67579529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93620" cy="791845"/>
            <wp:effectExtent l="0" t="0" r="11430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B254687">
      <w:pPr>
        <w:spacing w:line="520" w:lineRule="exact"/>
        <w:ind w:right="26"/>
        <w:jc w:val="center"/>
        <w:rPr>
          <w:rFonts w:hint="eastAsia" w:ascii="方正小标宋简体" w:hAnsi="方正小标宋_GBK" w:eastAsia="方正小标宋简体"/>
          <w:b/>
          <w:bCs/>
          <w:kern w:val="0"/>
          <w:sz w:val="44"/>
          <w:szCs w:val="44"/>
          <w:lang w:val="en-US" w:eastAsia="zh-CN"/>
        </w:rPr>
      </w:pPr>
    </w:p>
    <w:p w14:paraId="3C8D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8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8"/>
          <w:kern w:val="0"/>
          <w:sz w:val="44"/>
          <w:szCs w:val="44"/>
          <w:lang w:val="en-US" w:eastAsia="zh-CN"/>
        </w:rPr>
        <w:t>内蒙古民族大学课程思政</w:t>
      </w:r>
    </w:p>
    <w:p w14:paraId="5F108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8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28"/>
          <w:kern w:val="0"/>
          <w:sz w:val="52"/>
          <w:szCs w:val="52"/>
          <w:lang w:val="en-US" w:eastAsia="zh-CN"/>
        </w:rPr>
        <w:t>教学设计</w:t>
      </w:r>
    </w:p>
    <w:p w14:paraId="205520AF">
      <w:pPr>
        <w:spacing w:line="600" w:lineRule="exact"/>
        <w:ind w:right="28" w:firstLine="2560" w:firstLineChars="800"/>
        <w:rPr>
          <w:rFonts w:hint="default" w:ascii="黑体" w:hAnsi="黑体" w:eastAsia="黑体"/>
          <w:sz w:val="32"/>
          <w:szCs w:val="32"/>
          <w:u w:val="single"/>
          <w:lang w:val="en-US"/>
        </w:rPr>
      </w:pPr>
    </w:p>
    <w:p w14:paraId="0BD9CA9A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0C1098B2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1CC3313E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21DCB0E5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 w14:paraId="193370B5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课程</w:t>
      </w:r>
      <w:r>
        <w:rPr>
          <w:rFonts w:hint="eastAsia" w:ascii="黑体" w:hAnsi="黑体" w:eastAsia="黑体"/>
          <w:sz w:val="32"/>
          <w:szCs w:val="36"/>
        </w:rPr>
        <w:t>代码：</w:t>
      </w:r>
    </w:p>
    <w:p w14:paraId="66D7C60E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学    </w:t>
      </w:r>
      <w:r>
        <w:rPr>
          <w:rFonts w:hint="eastAsia" w:ascii="黑体" w:hAnsi="黑体" w:eastAsia="黑体"/>
          <w:sz w:val="32"/>
          <w:szCs w:val="36"/>
          <w:lang w:eastAsia="zh-CN"/>
        </w:rPr>
        <w:t>院</w:t>
      </w:r>
      <w:r>
        <w:rPr>
          <w:rFonts w:hint="eastAsia" w:ascii="黑体" w:hAnsi="黑体" w:eastAsia="黑体"/>
          <w:sz w:val="32"/>
          <w:szCs w:val="36"/>
        </w:rPr>
        <w:t>：</w:t>
      </w:r>
    </w:p>
    <w:p w14:paraId="231E2513"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 w14:paraId="5E00BB42"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 w14:paraId="784AF1EF"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 w14:paraId="480DA581"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 w14:paraId="134F7919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626114E4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 w14:paraId="021C7CB8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师发展中心</w:t>
      </w:r>
      <w:r>
        <w:rPr>
          <w:rFonts w:hint="eastAsia" w:ascii="黑体" w:hAnsi="黑体" w:eastAsia="黑体"/>
          <w:sz w:val="32"/>
          <w:szCs w:val="32"/>
        </w:rPr>
        <w:t>制</w:t>
      </w:r>
    </w:p>
    <w:p w14:paraId="1460DB3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月</w:t>
      </w:r>
    </w:p>
    <w:p w14:paraId="359ABF19">
      <w:pPr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bookmarkEnd w:id="0"/>
    <w:tbl>
      <w:tblPr>
        <w:tblStyle w:val="3"/>
        <w:tblW w:w="928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418"/>
        <w:gridCol w:w="1559"/>
        <w:gridCol w:w="1276"/>
        <w:gridCol w:w="2090"/>
      </w:tblGrid>
      <w:tr w14:paraId="1D737A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88" w:type="dxa"/>
            <w:tcBorders>
              <w:top w:val="double" w:color="auto" w:sz="4" w:space="0"/>
            </w:tcBorders>
            <w:noWrap w:val="0"/>
            <w:vAlign w:val="top"/>
          </w:tcPr>
          <w:p w14:paraId="0C28285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755" w:type="dxa"/>
            <w:tcBorders>
              <w:top w:val="double" w:color="auto" w:sz="4" w:space="0"/>
            </w:tcBorders>
            <w:noWrap w:val="0"/>
            <w:vAlign w:val="top"/>
          </w:tcPr>
          <w:p w14:paraId="64CD0C9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double" w:color="auto" w:sz="4" w:space="0"/>
            </w:tcBorders>
            <w:noWrap w:val="0"/>
            <w:vAlign w:val="center"/>
          </w:tcPr>
          <w:p w14:paraId="39B41C73"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主讲</w:t>
            </w:r>
            <w:r>
              <w:rPr>
                <w:rFonts w:ascii="仿宋_GB2312" w:eastAsia="仿宋_GB2312"/>
                <w:sz w:val="24"/>
              </w:rPr>
              <w:t xml:space="preserve">教师    </w:t>
            </w:r>
          </w:p>
        </w:tc>
        <w:tc>
          <w:tcPr>
            <w:tcW w:w="1559" w:type="dxa"/>
            <w:tcBorders>
              <w:top w:val="double" w:color="auto" w:sz="4" w:space="0"/>
            </w:tcBorders>
            <w:noWrap w:val="0"/>
            <w:vAlign w:val="center"/>
          </w:tcPr>
          <w:p w14:paraId="6FA4F0C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不填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noWrap w:val="0"/>
            <w:vAlign w:val="center"/>
          </w:tcPr>
          <w:p w14:paraId="57E4FC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授课专业</w:t>
            </w:r>
          </w:p>
        </w:tc>
        <w:tc>
          <w:tcPr>
            <w:tcW w:w="2090" w:type="dxa"/>
            <w:tcBorders>
              <w:top w:val="double" w:color="auto" w:sz="4" w:space="0"/>
            </w:tcBorders>
            <w:noWrap w:val="0"/>
            <w:vAlign w:val="top"/>
          </w:tcPr>
          <w:p w14:paraId="4AE88A2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4DA3A6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88" w:type="dxa"/>
            <w:noWrap w:val="0"/>
            <w:vAlign w:val="top"/>
          </w:tcPr>
          <w:p w14:paraId="0AC8C62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3173" w:type="dxa"/>
            <w:gridSpan w:val="2"/>
            <w:noWrap w:val="0"/>
            <w:vAlign w:val="top"/>
          </w:tcPr>
          <w:p w14:paraId="24638955"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4B57C9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课程类别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 w14:paraId="7A78214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09B635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88" w:type="dxa"/>
            <w:noWrap w:val="0"/>
            <w:vAlign w:val="top"/>
          </w:tcPr>
          <w:p w14:paraId="4E11C11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周次</w:t>
            </w:r>
          </w:p>
        </w:tc>
        <w:tc>
          <w:tcPr>
            <w:tcW w:w="3173" w:type="dxa"/>
            <w:gridSpan w:val="2"/>
            <w:noWrap w:val="0"/>
            <w:vAlign w:val="top"/>
          </w:tcPr>
          <w:p w14:paraId="3C1C060E"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406B35C">
            <w:pPr>
              <w:spacing w:line="360" w:lineRule="auto"/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节</w:t>
            </w:r>
            <w:r>
              <w:rPr>
                <w:rFonts w:ascii="仿宋_GB2312" w:eastAsia="仿宋_GB2312"/>
                <w:sz w:val="24"/>
              </w:rPr>
              <w:t>次</w:t>
            </w:r>
          </w:p>
        </w:tc>
        <w:tc>
          <w:tcPr>
            <w:tcW w:w="3366" w:type="dxa"/>
            <w:gridSpan w:val="2"/>
            <w:noWrap w:val="0"/>
            <w:vAlign w:val="top"/>
          </w:tcPr>
          <w:p w14:paraId="32AFA6FB"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 w14:paraId="6585CB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188" w:type="dxa"/>
            <w:noWrap w:val="0"/>
            <w:vAlign w:val="center"/>
          </w:tcPr>
          <w:p w14:paraId="772053A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本次课的教学内容</w:t>
            </w:r>
          </w:p>
        </w:tc>
        <w:tc>
          <w:tcPr>
            <w:tcW w:w="8098" w:type="dxa"/>
            <w:gridSpan w:val="5"/>
            <w:noWrap w:val="0"/>
            <w:vAlign w:val="top"/>
          </w:tcPr>
          <w:p w14:paraId="3B25D604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31EA86D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63CF68B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0AAF104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说明：对教学内容进行概况性表述</w:t>
            </w:r>
          </w:p>
        </w:tc>
      </w:tr>
      <w:tr w14:paraId="1C90E0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48C1365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本次课的教学目标</w:t>
            </w:r>
          </w:p>
        </w:tc>
        <w:tc>
          <w:tcPr>
            <w:tcW w:w="8098" w:type="dxa"/>
            <w:gridSpan w:val="5"/>
            <w:noWrap w:val="0"/>
            <w:vAlign w:val="top"/>
          </w:tcPr>
          <w:p w14:paraId="3660F0A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</w:p>
          <w:p w14:paraId="0B722EF2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</w:p>
          <w:p w14:paraId="2E3E1EC8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</w:p>
          <w:p w14:paraId="2D681A2C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说明：包含专业教学目标和“课程思政”的教学目标（育人目标）</w:t>
            </w:r>
          </w:p>
        </w:tc>
      </w:tr>
      <w:tr w14:paraId="4EDC6B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45C5019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“课程思政”教育内容</w:t>
            </w:r>
          </w:p>
        </w:tc>
        <w:tc>
          <w:tcPr>
            <w:tcW w:w="8098" w:type="dxa"/>
            <w:gridSpan w:val="5"/>
            <w:noWrap w:val="0"/>
            <w:vAlign w:val="top"/>
          </w:tcPr>
          <w:p w14:paraId="7CD0ECDD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举例</w:t>
            </w:r>
            <w:r>
              <w:rPr>
                <w:rFonts w:ascii="仿宋_GB2312" w:eastAsia="仿宋_GB2312"/>
                <w:b/>
                <w:sz w:val="24"/>
              </w:rPr>
              <w:t>：</w:t>
            </w:r>
          </w:p>
          <w:p w14:paraId="0E01289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 富强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hint="eastAsia" w:ascii="仿宋_GB2312" w:eastAsia="仿宋_GB2312"/>
                <w:sz w:val="24"/>
              </w:rPr>
              <w:t>科学技术现代化</w:t>
            </w:r>
          </w:p>
          <w:p w14:paraId="3DE980F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. 文明——工匠精神</w:t>
            </w:r>
          </w:p>
          <w:p w14:paraId="708F127B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 法治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hint="eastAsia" w:ascii="仿宋_GB2312" w:eastAsia="仿宋_GB2312"/>
                <w:sz w:val="24"/>
              </w:rPr>
              <w:t>责任意识</w:t>
            </w:r>
          </w:p>
          <w:p w14:paraId="19898CC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4. </w:t>
            </w:r>
            <w:r>
              <w:rPr>
                <w:rFonts w:ascii="仿宋_GB2312" w:eastAsia="仿宋_GB2312"/>
                <w:sz w:val="24"/>
              </w:rPr>
              <w:t>……</w:t>
            </w:r>
          </w:p>
          <w:p w14:paraId="1215C6FC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5. </w:t>
            </w:r>
            <w:r>
              <w:rPr>
                <w:rFonts w:ascii="仿宋_GB2312" w:eastAsia="仿宋_GB2312"/>
                <w:sz w:val="24"/>
              </w:rPr>
              <w:t>……</w:t>
            </w:r>
          </w:p>
          <w:p w14:paraId="539A9687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54E90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2283CF4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教学设计（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包括方法举措，教学实施过程，</w:t>
            </w:r>
            <w:r>
              <w:rPr>
                <w:rFonts w:hint="eastAsia" w:ascii="仿宋_GB2312" w:eastAsia="仿宋_GB2312"/>
                <w:sz w:val="24"/>
              </w:rPr>
              <w:t>教学内容与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元素结合）</w:t>
            </w:r>
          </w:p>
        </w:tc>
        <w:tc>
          <w:tcPr>
            <w:tcW w:w="8098" w:type="dxa"/>
            <w:gridSpan w:val="5"/>
            <w:noWrap w:val="0"/>
            <w:vAlign w:val="top"/>
          </w:tcPr>
          <w:p w14:paraId="591B02D7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3D6BCA17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4B1614DE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1D993B47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6FF1F47A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4527FBE6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1892AEEF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2C54785F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410CF5C8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31079650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0DC3E2B1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59A550F1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7354218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说明：1. 要同步设计课程教学内容（可以简写）；</w:t>
            </w:r>
          </w:p>
          <w:p w14:paraId="548CE882"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.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课程</w:t>
            </w:r>
            <w:r>
              <w:rPr>
                <w:rFonts w:ascii="仿宋_GB2312" w:eastAsia="仿宋_GB2312"/>
                <w:sz w:val="24"/>
              </w:rPr>
              <w:t>设计中</w:t>
            </w:r>
            <w:r>
              <w:rPr>
                <w:rFonts w:hint="eastAsia" w:ascii="仿宋_GB2312" w:eastAsia="仿宋_GB2312"/>
                <w:sz w:val="24"/>
              </w:rPr>
              <w:t>融入的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</w:t>
            </w:r>
            <w:r>
              <w:rPr>
                <w:rFonts w:ascii="仿宋_GB2312" w:eastAsia="仿宋_GB2312"/>
                <w:sz w:val="24"/>
              </w:rPr>
              <w:t>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教学内容</w:t>
            </w:r>
            <w:r>
              <w:rPr>
                <w:rFonts w:ascii="仿宋_GB2312" w:eastAsia="仿宋_GB2312"/>
                <w:sz w:val="24"/>
              </w:rPr>
              <w:t>和所用时间，按实际情况来</w:t>
            </w:r>
            <w:r>
              <w:rPr>
                <w:rFonts w:hint="eastAsia" w:ascii="仿宋_GB2312" w:eastAsia="仿宋_GB2312"/>
                <w:sz w:val="24"/>
              </w:rPr>
              <w:t>确定</w:t>
            </w:r>
            <w:r>
              <w:rPr>
                <w:rFonts w:ascii="仿宋_GB2312" w:eastAsia="仿宋_GB2312"/>
                <w:sz w:val="24"/>
              </w:rPr>
              <w:t>；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02635D6D"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. 结合课程内容融入的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元素要与“课程思政”教育内容一一对应；</w:t>
            </w:r>
          </w:p>
          <w:p w14:paraId="00A9AD52"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. 重点要通过案例表述课程内容与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元素是怎么结合来达到育人的目的。</w:t>
            </w:r>
          </w:p>
          <w:p w14:paraId="3BA9F166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14:paraId="7F85D7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188" w:type="dxa"/>
            <w:noWrap w:val="0"/>
            <w:vAlign w:val="center"/>
          </w:tcPr>
          <w:p w14:paraId="0FBD4A5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</w:t>
            </w:r>
          </w:p>
          <w:p w14:paraId="0F8B8A0C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创新点</w:t>
            </w:r>
          </w:p>
        </w:tc>
        <w:tc>
          <w:tcPr>
            <w:tcW w:w="8098" w:type="dxa"/>
            <w:gridSpan w:val="5"/>
            <w:noWrap w:val="0"/>
            <w:vAlign w:val="top"/>
          </w:tcPr>
          <w:p w14:paraId="7F6DCC62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14:paraId="19CBFC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188" w:type="dxa"/>
            <w:noWrap w:val="0"/>
            <w:vAlign w:val="center"/>
          </w:tcPr>
          <w:p w14:paraId="18D61F96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教学反思</w:t>
            </w:r>
          </w:p>
        </w:tc>
        <w:tc>
          <w:tcPr>
            <w:tcW w:w="8098" w:type="dxa"/>
            <w:gridSpan w:val="5"/>
            <w:noWrap w:val="0"/>
            <w:vAlign w:val="top"/>
          </w:tcPr>
          <w:p w14:paraId="3B656DF3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14:paraId="48099A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06FA7E1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使用到的教学资源</w:t>
            </w:r>
          </w:p>
        </w:tc>
        <w:tc>
          <w:tcPr>
            <w:tcW w:w="8098" w:type="dxa"/>
            <w:gridSpan w:val="5"/>
            <w:noWrap w:val="0"/>
            <w:vAlign w:val="top"/>
          </w:tcPr>
          <w:p w14:paraId="4DFD255F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</w:tbl>
    <w:p w14:paraId="67984FC2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887A42-D2B4-4C20-BE07-79CEB083F1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413454F-07A3-4317-AAF5-84951E99AD3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2096994-1B70-4284-BC87-DD97D949AB86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88B30515-E331-4EEB-96AD-56C23ACD21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9D923D5-B24D-4A6C-A979-51F9C98546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27E46">
    <w:pPr>
      <w:pStyle w:val="2"/>
      <w:jc w:val="center"/>
    </w:pPr>
    <w:sdt>
      <w:sdtPr>
        <w:id w:val="15187993"/>
      </w:sdtPr>
      <w:sdtContent/>
    </w:sdt>
  </w:p>
  <w:p w14:paraId="6CB6634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E8CD5">
    <w:pPr>
      <w:pStyle w:val="2"/>
      <w:jc w:val="center"/>
      <w:rPr>
        <w:rFonts w:hint="eastAsia" w:ascii="宋体" w:hAnsi="宋体" w:eastAsia="宋体" w:cs="宋体"/>
        <w:sz w:val="28"/>
        <w:lang w:eastAsia="zh-CN"/>
      </w:rPr>
    </w:pPr>
  </w:p>
  <w:p w14:paraId="16D5A320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ZGVjNTIzNmIyNDExZTY4MGU0OWQ4Y2U0ZDhhMGUifQ=="/>
  </w:docVars>
  <w:rsids>
    <w:rsidRoot w:val="276A31FD"/>
    <w:rsid w:val="00503715"/>
    <w:rsid w:val="00AA1A38"/>
    <w:rsid w:val="01CB1962"/>
    <w:rsid w:val="04B419BE"/>
    <w:rsid w:val="09DA36AE"/>
    <w:rsid w:val="100C7D57"/>
    <w:rsid w:val="19BA7196"/>
    <w:rsid w:val="276A31FD"/>
    <w:rsid w:val="2ED06287"/>
    <w:rsid w:val="36AF18E8"/>
    <w:rsid w:val="37A20203"/>
    <w:rsid w:val="38194DFA"/>
    <w:rsid w:val="3B1B73A1"/>
    <w:rsid w:val="3D890C00"/>
    <w:rsid w:val="421D2C97"/>
    <w:rsid w:val="47E0447C"/>
    <w:rsid w:val="54BF324E"/>
    <w:rsid w:val="59450639"/>
    <w:rsid w:val="5ACE5932"/>
    <w:rsid w:val="5B9606FE"/>
    <w:rsid w:val="5FF72ECB"/>
    <w:rsid w:val="604936AD"/>
    <w:rsid w:val="606C4479"/>
    <w:rsid w:val="60AD23AD"/>
    <w:rsid w:val="6A2E6900"/>
    <w:rsid w:val="725B5E80"/>
    <w:rsid w:val="78045937"/>
    <w:rsid w:val="787A6896"/>
    <w:rsid w:val="795C6095"/>
    <w:rsid w:val="7FE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354</Words>
  <Characters>370</Characters>
  <Lines>0</Lines>
  <Paragraphs>0</Paragraphs>
  <TotalTime>1</TotalTime>
  <ScaleCrop>false</ScaleCrop>
  <LinksUpToDate>false</LinksUpToDate>
  <CharactersWithSpaces>388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2022-05-25T03:46:00Z</dcterms:created>
  <dc:creator>心灵</dc:creator>
  <cp:lastModifiedBy>心灵</cp:lastModifiedBy>
  <dcterms:modified xsi:type="dcterms:W3CDTF">2024-07-18T15:19:12Z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44C5C602CC254BDD953FF3C661F2670A</vt:lpwstr>
  </property>
</Properties>
</file>